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95115" w14:textId="682EF0A5" w:rsidR="005221A3" w:rsidRPr="005221A3" w:rsidRDefault="00174411" w:rsidP="005221A3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Лекция 13. </w:t>
      </w:r>
      <w:r w:rsidR="005221A3" w:rsidRPr="005221A3">
        <w:rPr>
          <w:rFonts w:ascii="Times New Roman" w:hAnsi="Times New Roman" w:cs="Times New Roman"/>
          <w:b/>
          <w:bCs/>
          <w:sz w:val="28"/>
          <w:szCs w:val="28"/>
        </w:rPr>
        <w:t>Интенсификация процессов цианирования</w:t>
      </w:r>
    </w:p>
    <w:p w14:paraId="5988523E" w14:textId="77777777" w:rsidR="005221A3" w:rsidRPr="00FE6FF6" w:rsidRDefault="005221A3" w:rsidP="005221A3">
      <w:pPr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E6FF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Процесс интенсивного цианирования основан на использовании высоких концентраций цианида, окислителя (кислород) и щелочи. Кроме того, для интенсификации процесса цианирования возможно применение следующих приемов: повышение температуры, снижение вязкости раствора, применение аэрации, а также возможно применение реагентов-ускорителей. В настоящее время значительное количество литературных данных посвящено ускорению процессов цианирования благородных металлов с использованием химических добавок. Преимуществами таких методов являются высокая технологичность -отсутствие необходимости менять технологию устоявшегося производственного процесса, не требуется применения специального оборудования и высококвалифицированного персонала. К недостаткам такого подхода следует отнести увеличение экологической нагрузки на окружающую среду, что, однако, является малозначимым при использовании экологически безопасных соединений.</w:t>
      </w:r>
    </w:p>
    <w:p w14:paraId="5DC7F687" w14:textId="77777777" w:rsidR="005221A3" w:rsidRPr="00FE6FF6" w:rsidRDefault="005221A3" w:rsidP="005221A3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 xml:space="preserve">Основной метод извлечения мелкого золота из руд и бедных по содержанию концентратов цианирование. Сущность этого процесса заключается в том, что измельченный рудный материал, содержащий благородные металлы, приводится в соприкосновение с разбавленными щелочными растворами </w:t>
      </w:r>
      <w:proofErr w:type="spellStart"/>
      <w:r w:rsidRPr="00FE6FF6">
        <w:rPr>
          <w:rFonts w:ascii="Times New Roman" w:hAnsi="Times New Roman" w:cs="Times New Roman"/>
          <w:sz w:val="28"/>
          <w:szCs w:val="28"/>
          <w:lang w:val="en-US"/>
        </w:rPr>
        <w:t>NaCN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, под действие которого золото из руды переходит в раствор. </w:t>
      </w:r>
    </w:p>
    <w:p w14:paraId="5B49895C" w14:textId="77777777" w:rsidR="005221A3" w:rsidRPr="00FE6FF6" w:rsidRDefault="005221A3" w:rsidP="005221A3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>Химическая реакция взаимодействия золото с цианидом (</w:t>
      </w:r>
      <w:proofErr w:type="spellStart"/>
      <w:r w:rsidRPr="00FE6FF6">
        <w:rPr>
          <w:rFonts w:ascii="Times New Roman" w:hAnsi="Times New Roman" w:cs="Times New Roman"/>
          <w:sz w:val="28"/>
          <w:szCs w:val="28"/>
          <w:lang w:val="en-US"/>
        </w:rPr>
        <w:t>NaCN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>):</w:t>
      </w:r>
    </w:p>
    <w:p w14:paraId="2F2772FA" w14:textId="77777777" w:rsidR="005221A3" w:rsidRPr="00FE6FF6" w:rsidRDefault="005221A3" w:rsidP="005221A3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  <w:vertAlign w:val="subscript"/>
          <w:lang w:val="en-US"/>
        </w:rPr>
      </w:pPr>
      <w:r w:rsidRPr="00FE6FF6">
        <w:rPr>
          <w:rFonts w:ascii="Times New Roman" w:hAnsi="Times New Roman" w:cs="Times New Roman"/>
          <w:sz w:val="28"/>
          <w:szCs w:val="28"/>
          <w:lang w:val="en-US"/>
        </w:rPr>
        <w:t>2Au+4NaCN+O</w:t>
      </w:r>
      <w:r w:rsidRPr="00FE6FF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+2H</w:t>
      </w:r>
      <w:r w:rsidRPr="00FE6FF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O=2</w:t>
      </w:r>
      <w:proofErr w:type="gramStart"/>
      <w:r w:rsidRPr="00FE6FF6">
        <w:rPr>
          <w:rFonts w:ascii="Times New Roman" w:hAnsi="Times New Roman" w:cs="Times New Roman"/>
          <w:sz w:val="28"/>
          <w:szCs w:val="28"/>
          <w:lang w:val="en-US"/>
        </w:rPr>
        <w:t>NaAu(</w:t>
      </w:r>
      <w:proofErr w:type="gramEnd"/>
      <w:r w:rsidRPr="00FE6FF6">
        <w:rPr>
          <w:rFonts w:ascii="Times New Roman" w:hAnsi="Times New Roman" w:cs="Times New Roman"/>
          <w:sz w:val="28"/>
          <w:szCs w:val="28"/>
          <w:lang w:val="en-US"/>
        </w:rPr>
        <w:t>CN)</w:t>
      </w:r>
      <w:r w:rsidRPr="00FE6FF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+2NaOH+H</w:t>
      </w:r>
      <w:r w:rsidRPr="00FE6FF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O</w:t>
      </w:r>
      <w:r w:rsidRPr="00FE6FF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</w:p>
    <w:p w14:paraId="1772B185" w14:textId="77777777" w:rsidR="005221A3" w:rsidRPr="00FE6FF6" w:rsidRDefault="005221A3" w:rsidP="005221A3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 xml:space="preserve">Золото переходит в раствор в виде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золотоцианистого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натрия, который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диссоцирует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на ионы:</w:t>
      </w:r>
    </w:p>
    <w:p w14:paraId="261106D9" w14:textId="77777777" w:rsidR="005221A3" w:rsidRPr="00FE6FF6" w:rsidRDefault="005221A3" w:rsidP="005221A3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FE6FF6">
        <w:rPr>
          <w:rFonts w:ascii="Times New Roman" w:hAnsi="Times New Roman" w:cs="Times New Roman"/>
          <w:sz w:val="28"/>
          <w:szCs w:val="28"/>
          <w:lang w:val="en-US"/>
        </w:rPr>
        <w:t>Na(</w:t>
      </w:r>
      <w:proofErr w:type="spellStart"/>
      <w:proofErr w:type="gramEnd"/>
      <w:r w:rsidRPr="00FE6FF6">
        <w:rPr>
          <w:rFonts w:ascii="Times New Roman" w:hAnsi="Times New Roman" w:cs="Times New Roman"/>
          <w:sz w:val="28"/>
          <w:szCs w:val="28"/>
          <w:lang w:val="en-US"/>
        </w:rPr>
        <w:t>AuCN</w:t>
      </w:r>
      <w:proofErr w:type="spellEnd"/>
      <w:r w:rsidRPr="00FE6FF6">
        <w:rPr>
          <w:rFonts w:ascii="Times New Roman" w:hAnsi="Times New Roman" w:cs="Times New Roman"/>
          <w:sz w:val="28"/>
          <w:szCs w:val="28"/>
          <w:lang w:val="en-US"/>
        </w:rPr>
        <w:t>)</w:t>
      </w:r>
      <w:r w:rsidRPr="00FE6FF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=Na</w:t>
      </w:r>
      <w:r w:rsidRPr="00FE6FF6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>+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+[Au(CN)</w:t>
      </w:r>
      <w:r w:rsidRPr="00FE6FF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]</w:t>
      </w:r>
      <w:r w:rsidRPr="00FE6FF6">
        <w:rPr>
          <w:rFonts w:ascii="Times New Roman" w:hAnsi="Times New Roman" w:cs="Times New Roman"/>
          <w:sz w:val="28"/>
          <w:szCs w:val="28"/>
          <w:vertAlign w:val="superscript"/>
          <w:lang w:val="en-US"/>
        </w:rPr>
        <w:t xml:space="preserve">- 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ab/>
        <w:t>(1)</w:t>
      </w:r>
    </w:p>
    <w:p w14:paraId="764069E7" w14:textId="77777777" w:rsidR="005221A3" w:rsidRPr="00FE6FF6" w:rsidRDefault="005221A3" w:rsidP="005221A3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  <w:sz w:val="28"/>
          <w:szCs w:val="28"/>
          <w:vertAlign w:val="superscript"/>
        </w:rPr>
      </w:pPr>
      <w:r w:rsidRPr="00FE6FF6">
        <w:rPr>
          <w:rFonts w:ascii="Times New Roman" w:hAnsi="Times New Roman" w:cs="Times New Roman"/>
          <w:sz w:val="28"/>
          <w:szCs w:val="28"/>
        </w:rPr>
        <w:t>Золото в растворе находится в составе комплексного цианистого иона [</w:t>
      </w:r>
      <w:proofErr w:type="gramStart"/>
      <w:r w:rsidRPr="00FE6FF6">
        <w:rPr>
          <w:rFonts w:ascii="Times New Roman" w:hAnsi="Times New Roman" w:cs="Times New Roman"/>
          <w:sz w:val="28"/>
          <w:szCs w:val="28"/>
          <w:lang w:val="en-US"/>
        </w:rPr>
        <w:t>Au</w:t>
      </w:r>
      <w:r w:rsidRPr="00FE6FF6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Pr="00FE6FF6">
        <w:rPr>
          <w:rFonts w:ascii="Times New Roman" w:hAnsi="Times New Roman" w:cs="Times New Roman"/>
          <w:sz w:val="28"/>
          <w:szCs w:val="28"/>
          <w:lang w:val="en-US"/>
        </w:rPr>
        <w:t>CN</w:t>
      </w:r>
      <w:r w:rsidRPr="00FE6FF6">
        <w:rPr>
          <w:rFonts w:ascii="Times New Roman" w:hAnsi="Times New Roman" w:cs="Times New Roman"/>
          <w:sz w:val="28"/>
          <w:szCs w:val="28"/>
        </w:rPr>
        <w:t>)</w:t>
      </w:r>
      <w:r w:rsidRPr="00FE6FF6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FE6FF6">
        <w:rPr>
          <w:rFonts w:ascii="Times New Roman" w:hAnsi="Times New Roman" w:cs="Times New Roman"/>
          <w:sz w:val="28"/>
          <w:szCs w:val="28"/>
        </w:rPr>
        <w:t>]:</w:t>
      </w:r>
    </w:p>
    <w:p w14:paraId="202BB02A" w14:textId="77777777" w:rsidR="005221A3" w:rsidRPr="00FE6FF6" w:rsidRDefault="005221A3" w:rsidP="005221A3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>Степень взаимодействия цианида натрия с золотом и сопутствующими металлами зависит от ряда факторов: вещественного и минералогического состава руды, её физических (пористость) и химических свойств, внутренней и внешней поверхности рудных кусков, свойств и концентрации реагента, содержания металлов примесей в оборотных рабочих растворах, динамики движения рабочих растворов в рудном штабеле и др.</w:t>
      </w:r>
    </w:p>
    <w:p w14:paraId="47120ECE" w14:textId="2EF0B09D" w:rsidR="005221A3" w:rsidRPr="00FE6FF6" w:rsidRDefault="005221A3" w:rsidP="005221A3">
      <w:pPr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  <w:r w:rsidRPr="00FE6FF6">
        <w:rPr>
          <w:rFonts w:ascii="Times New Roman" w:hAnsi="Times New Roman" w:cs="Times New Roman"/>
          <w:bCs/>
          <w:sz w:val="28"/>
          <w:szCs w:val="28"/>
        </w:rPr>
        <w:t xml:space="preserve">Сорбционное </w:t>
      </w:r>
      <w:proofErr w:type="spellStart"/>
      <w:r w:rsidRPr="00FE6FF6">
        <w:rPr>
          <w:rFonts w:ascii="Times New Roman" w:hAnsi="Times New Roman" w:cs="Times New Roman"/>
          <w:bCs/>
          <w:sz w:val="28"/>
          <w:szCs w:val="28"/>
        </w:rPr>
        <w:t>цианидное</w:t>
      </w:r>
      <w:proofErr w:type="spellEnd"/>
      <w:r w:rsidRPr="00FE6FF6">
        <w:rPr>
          <w:rFonts w:ascii="Times New Roman" w:hAnsi="Times New Roman" w:cs="Times New Roman"/>
          <w:bCs/>
          <w:sz w:val="28"/>
          <w:szCs w:val="28"/>
        </w:rPr>
        <w:t xml:space="preserve"> выщелачивание</w:t>
      </w:r>
      <w:r w:rsidR="003C2723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. </w:t>
      </w:r>
      <w:r w:rsidRPr="00FE6FF6">
        <w:rPr>
          <w:rFonts w:ascii="Times New Roman" w:hAnsi="Times New Roman" w:cs="Times New Roman"/>
          <w:bCs/>
          <w:sz w:val="28"/>
          <w:szCs w:val="28"/>
        </w:rPr>
        <w:t>Процесс цианирования основан на способности металлического золота растворяться в слабых растворах щелочных цианидов по реакции:</w:t>
      </w:r>
    </w:p>
    <w:p w14:paraId="1ACEBC9F" w14:textId="77777777" w:rsidR="005221A3" w:rsidRPr="00FE6FF6" w:rsidRDefault="005221A3" w:rsidP="005221A3">
      <w:pPr>
        <w:ind w:left="708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FE6FF6">
        <w:rPr>
          <w:rFonts w:ascii="Times New Roman" w:hAnsi="Times New Roman" w:cs="Times New Roman"/>
          <w:sz w:val="28"/>
          <w:szCs w:val="28"/>
          <w:lang w:val="en-US"/>
        </w:rPr>
        <w:t>2Au + 4NaCN + 1/2O</w:t>
      </w:r>
      <w:r w:rsidRPr="00FE6FF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 xml:space="preserve"> + H</w:t>
      </w:r>
      <w:r w:rsidRPr="00FE6FF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O = 2</w:t>
      </w:r>
      <w:proofErr w:type="gramStart"/>
      <w:r w:rsidRPr="00FE6FF6">
        <w:rPr>
          <w:rFonts w:ascii="Times New Roman" w:hAnsi="Times New Roman" w:cs="Times New Roman"/>
          <w:sz w:val="28"/>
          <w:szCs w:val="28"/>
          <w:lang w:val="en-US"/>
        </w:rPr>
        <w:t>NaAu(</w:t>
      </w:r>
      <w:proofErr w:type="gramEnd"/>
      <w:r w:rsidRPr="00FE6FF6">
        <w:rPr>
          <w:rFonts w:ascii="Times New Roman" w:hAnsi="Times New Roman" w:cs="Times New Roman"/>
          <w:sz w:val="28"/>
          <w:szCs w:val="28"/>
          <w:lang w:val="en-US"/>
        </w:rPr>
        <w:t>CN)</w:t>
      </w:r>
      <w:r w:rsidRPr="00FE6FF6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2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 xml:space="preserve"> + 2NaOH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ab/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ab/>
        <w:t>(2)</w:t>
      </w:r>
    </w:p>
    <w:p w14:paraId="0826D3B1" w14:textId="00741AFC" w:rsidR="005221A3" w:rsidRPr="00FE6FF6" w:rsidRDefault="005221A3" w:rsidP="005221A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 xml:space="preserve">При переработке руд текущей добычи при сорбционном выщелачивании с углем получен ряд новых данных о специфике процесса выщелачивания.  В процесс поступает значительное количество крупного (100-125-175-250 мкм) свободного золота с чистой поверхностью (в разгрузках мельниц первой и второй стадии измельчения содержится от 60% до 85% свободного золота различной крупности).  В рудах, исследованных ранее преобладало свободное золото с размерами зерен 25-50-75 мкм, реже 100 мкм. </w:t>
      </w:r>
    </w:p>
    <w:p w14:paraId="5493DC0E" w14:textId="77777777" w:rsidR="005221A3" w:rsidRPr="00FE6FF6" w:rsidRDefault="005221A3" w:rsidP="005221A3">
      <w:pPr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 xml:space="preserve">Необходимо отметить, что практикой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цианидного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выщелачивания крупного золота отмечалась его пониженная эффективность; крупное свободное золото не успевает раствориться за обычное время цианирования 21-24 часа.  </w:t>
      </w:r>
    </w:p>
    <w:p w14:paraId="476DEC1D" w14:textId="5DAE3D57" w:rsidR="005221A3" w:rsidRPr="00FE6FF6" w:rsidRDefault="005221A3" w:rsidP="005221A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 xml:space="preserve">Отрицательно влияют на скорость и полноту выщелачивания золота, а также расход реагентов наличие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легкоокисляемых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сульфидов железа – пирротина, марказита. Отрицательным является также присутствие в рудах текущей добычи реальгара</w:t>
      </w:r>
      <w:r w:rsidR="003C27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E6FF6">
        <w:rPr>
          <w:rFonts w:ascii="Times New Roman" w:hAnsi="Times New Roman" w:cs="Times New Roman"/>
          <w:sz w:val="28"/>
          <w:szCs w:val="28"/>
        </w:rPr>
        <w:t xml:space="preserve">- взаимодействие его со щелочью (рН процесса=10,5) приводит к снижению концентрации кислорода в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цианидном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выщелачивающем растворе и, соответственно, к ухудшению растворения золота. Все эти факторы обуславливают неизбежные потери золота с хвостами сорбционного выщелачивания.  </w:t>
      </w:r>
    </w:p>
    <w:p w14:paraId="5F07E502" w14:textId="6ACB393E" w:rsidR="005221A3" w:rsidRPr="00FE6FF6" w:rsidRDefault="005221A3" w:rsidP="005221A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>В состав участка сорбционного выщелачивания входит 6 последовательно соединенных чанов (агитаторов) с механическим перемешиванием пульпы. Первый агитатор работает без угля, в него подается</w:t>
      </w:r>
      <w:r w:rsidR="003C272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E6FF6">
        <w:rPr>
          <w:rFonts w:ascii="Times New Roman" w:hAnsi="Times New Roman" w:cs="Times New Roman"/>
          <w:sz w:val="28"/>
          <w:szCs w:val="28"/>
        </w:rPr>
        <w:t xml:space="preserve">раствор цианистого натрия с концентрацией 250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ррм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и известковое молоко (20-25% </w:t>
      </w:r>
      <w:proofErr w:type="spellStart"/>
      <w:r w:rsidRPr="00FE6FF6">
        <w:rPr>
          <w:rFonts w:ascii="Times New Roman" w:hAnsi="Times New Roman" w:cs="Times New Roman"/>
          <w:sz w:val="28"/>
          <w:szCs w:val="28"/>
          <w:lang w:val="en-US"/>
        </w:rPr>
        <w:t>CaO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>) для поддержания рН пульпы на уровне 10-10,5. Раствор цианистого натрия и известковое молоко подаются также в третий агитатор.</w:t>
      </w:r>
    </w:p>
    <w:p w14:paraId="4CE95AB6" w14:textId="6D816AA9" w:rsidR="005221A3" w:rsidRPr="00FE6FF6" w:rsidRDefault="005221A3" w:rsidP="005221A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 xml:space="preserve">В пяти других чанах находится активированный уголь (концентрация угля в пульпе – 20-25 г/л). Посредством аэролифтов, установленных в каждом чане, поток угля движется навстречу потоку пульпы измельченной руды. В агитаторах установлены грохота типа </w:t>
      </w:r>
      <w:proofErr w:type="spellStart"/>
      <w:r w:rsidRPr="00FE6FF6">
        <w:rPr>
          <w:rFonts w:ascii="Times New Roman" w:hAnsi="Times New Roman" w:cs="Times New Roman"/>
          <w:sz w:val="28"/>
          <w:szCs w:val="28"/>
          <w:lang w:val="en-US"/>
        </w:rPr>
        <w:t>KemixMPS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(</w:t>
      </w:r>
      <w:r w:rsidRPr="00FE6FF6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FE6FF6">
        <w:rPr>
          <w:rFonts w:ascii="Times New Roman" w:hAnsi="Times New Roman" w:cs="Times New Roman"/>
          <w:sz w:val="28"/>
          <w:szCs w:val="28"/>
        </w:rPr>
        <w:t xml:space="preserve">). Для аэрации пульпы в чаны подается сжатый воздух. По мере движения угля навстречу пульпе он насыщается золотом, а пульпа измельченной руды обедняется. </w:t>
      </w:r>
    </w:p>
    <w:p w14:paraId="2F49E1EB" w14:textId="77777777" w:rsidR="005221A3" w:rsidRPr="00FE6FF6" w:rsidRDefault="005221A3" w:rsidP="005221A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lastRenderedPageBreak/>
        <w:t>Длительность процесса выщелачивания составляет 23 часа.</w:t>
      </w:r>
    </w:p>
    <w:p w14:paraId="406CBA21" w14:textId="5A6D1340" w:rsidR="005221A3" w:rsidRPr="00FE6FF6" w:rsidRDefault="005221A3" w:rsidP="005221A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>Насыщенный золотом уголь выгружается из второго чана</w:t>
      </w:r>
      <w:r w:rsidR="00BC7E0E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E6FF6">
        <w:rPr>
          <w:rFonts w:ascii="Times New Roman" w:hAnsi="Times New Roman" w:cs="Times New Roman"/>
          <w:sz w:val="28"/>
          <w:szCs w:val="28"/>
        </w:rPr>
        <w:t>на грохот промывки, откуда направляется в чан кислотной обработки. Растворы промывки водой самотеком поступают в чан, из которого производилась выгрузка угля.</w:t>
      </w:r>
    </w:p>
    <w:p w14:paraId="262D61F3" w14:textId="6BD2E259" w:rsidR="005221A3" w:rsidRPr="00FE6FF6" w:rsidRDefault="005221A3" w:rsidP="005221A3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E6FF6">
        <w:rPr>
          <w:rFonts w:ascii="Times New Roman" w:hAnsi="Times New Roman" w:cs="Times New Roman"/>
          <w:sz w:val="28"/>
          <w:szCs w:val="28"/>
        </w:rPr>
        <w:t xml:space="preserve">Выщелоченные хвосты из последнего чана поступают на грохот, где улавливается оставшийся в пульпе активированный уголь, выгружаются в зумпф и затем насосами перекачивается в сгуститель, где производится их обезвоживание с последующей </w:t>
      </w:r>
      <w:proofErr w:type="spellStart"/>
      <w:r w:rsidRPr="00FE6FF6">
        <w:rPr>
          <w:rFonts w:ascii="Times New Roman" w:hAnsi="Times New Roman" w:cs="Times New Roman"/>
          <w:sz w:val="28"/>
          <w:szCs w:val="28"/>
        </w:rPr>
        <w:t>распульповкой</w:t>
      </w:r>
      <w:proofErr w:type="spellEnd"/>
      <w:r w:rsidRPr="00FE6FF6">
        <w:rPr>
          <w:rFonts w:ascii="Times New Roman" w:hAnsi="Times New Roman" w:cs="Times New Roman"/>
          <w:sz w:val="28"/>
          <w:szCs w:val="28"/>
        </w:rPr>
        <w:t xml:space="preserve"> и обезвреживанием.</w:t>
      </w:r>
    </w:p>
    <w:sectPr w:rsidR="005221A3" w:rsidRPr="00FE6F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3D6E"/>
    <w:rsid w:val="000F3D6E"/>
    <w:rsid w:val="00174411"/>
    <w:rsid w:val="003C2723"/>
    <w:rsid w:val="005221A3"/>
    <w:rsid w:val="00BC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B965C1"/>
  <w15:chartTrackingRefBased/>
  <w15:docId w15:val="{693143E5-E31D-4C0B-9643-D0D77A64B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221A3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21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711</Words>
  <Characters>4055</Characters>
  <Application>Microsoft Office Word</Application>
  <DocSecurity>0</DocSecurity>
  <Lines>33</Lines>
  <Paragraphs>9</Paragraphs>
  <ScaleCrop>false</ScaleCrop>
  <Company/>
  <LinksUpToDate>false</LinksUpToDate>
  <CharactersWithSpaces>4757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-</dc:creator>
  <cp:keywords/>
  <dc:description/>
  <cp:lastModifiedBy>-</cp:lastModifiedBy>
  <cp:revision>6</cp:revision>
  <dcterms:created xsi:type="dcterms:W3CDTF">2023-12-12T08:24:00Z</dcterms:created>
  <dcterms:modified xsi:type="dcterms:W3CDTF">2023-12-12T08:36:00Z</dcterms:modified>
</cp:coreProperties>
</file>